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5" w:right="285" w:firstLine="0"/>
        <w:jc w:val="center"/>
        <w:rPr>
          <w:b/>
          <w:sz w:val="24"/>
        </w:rPr>
      </w:pPr>
      <w:r>
        <w:rPr>
          <w:b/>
          <w:sz w:val="24"/>
        </w:rPr>
        <w:t>ADAY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MEMURLARIN</w:t>
      </w:r>
    </w:p>
    <w:p>
      <w:pPr>
        <w:spacing w:before="0"/>
        <w:ind w:left="3" w:right="285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5715000</wp:posOffset>
                </wp:positionH>
                <wp:positionV relativeFrom="paragraph">
                  <wp:posOffset>297817</wp:posOffset>
                </wp:positionV>
                <wp:extent cx="990600" cy="12744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90600" cy="12744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68"/>
                            </w:pPr>
                          </w:p>
                          <w:p>
                            <w:pPr>
                              <w:pStyle w:val="BodyText"/>
                              <w:ind w:left="141"/>
                            </w:pPr>
                            <w:r>
                              <w:rPr>
                                <w:spacing w:val="-2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0pt;margin-top:23.450171pt;width:78pt;height:100.35pt;mso-position-horizontal-relative:page;mso-position-vertical-relative:paragraph;z-index:15728640" type="#_x0000_t202" id="docshape1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68"/>
                      </w:pPr>
                    </w:p>
                    <w:p>
                      <w:pPr>
                        <w:pStyle w:val="BodyText"/>
                        <w:ind w:left="141"/>
                      </w:pPr>
                      <w:r>
                        <w:rPr>
                          <w:spacing w:val="-2"/>
                        </w:rPr>
                        <w:t>FOTOĞRAF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>STAJ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DEĞERLENDİRME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BELGESİ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182"/>
        <w:jc w:val="left"/>
        <w:rPr>
          <w:b/>
          <w:sz w:val="24"/>
        </w:rPr>
      </w:pPr>
      <w:r>
        <w:rPr>
          <w:b/>
          <w:sz w:val="24"/>
        </w:rPr>
        <w:t>ADAY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MEMURUN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KİMLİĞİ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6121"/>
      </w:tblGrid>
      <w:tr>
        <w:trPr>
          <w:trHeight w:val="452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> Soyadı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Kurumu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Birimi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Atanma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Kadro-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Görevi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Doğum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Yılı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Yeri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88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Sicil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81" w:type="dxa"/>
          </w:tcPr>
          <w:p>
            <w:pPr>
              <w:pStyle w:val="TableParagraph"/>
              <w:spacing w:line="230" w:lineRule="auto"/>
              <w:ind w:left="352" w:hanging="240"/>
              <w:rPr>
                <w:sz w:val="24"/>
              </w:rPr>
            </w:pPr>
            <w:r>
              <w:rPr>
                <w:sz w:val="24"/>
              </w:rPr>
              <w:t>i) Temel ve Hazırlayıcı Eğitimi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Bitirdiği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Tarih</w:t>
            </w:r>
          </w:p>
        </w:tc>
        <w:tc>
          <w:tcPr>
            <w:tcW w:w="61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0" w:hanging="241"/>
        <w:jc w:val="left"/>
        <w:rPr>
          <w:b/>
          <w:sz w:val="24"/>
        </w:rPr>
      </w:pPr>
      <w:r>
        <w:rPr>
          <w:b/>
          <w:sz w:val="24"/>
        </w:rPr>
        <w:t>ADAYLIK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SÜRESİ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İÇİNDE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DİĞER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EĞİTİMLERDE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ALDIĞI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PUAN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161"/>
      </w:tblGrid>
      <w:tr>
        <w:trPr>
          <w:trHeight w:val="310" w:hRule="atLeast"/>
        </w:trPr>
        <w:tc>
          <w:tcPr>
            <w:tcW w:w="2881" w:type="dxa"/>
          </w:tcPr>
          <w:p>
            <w:pPr>
              <w:pStyle w:val="TableParagraph"/>
              <w:spacing w:line="270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EĞİTİMİN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2161" w:type="dxa"/>
          </w:tcPr>
          <w:p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ALDIĞI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PUAN</w:t>
            </w:r>
          </w:p>
        </w:tc>
      </w:tr>
      <w:tr>
        <w:trPr>
          <w:trHeight w:val="345" w:hRule="atLeast"/>
        </w:trPr>
        <w:tc>
          <w:tcPr>
            <w:tcW w:w="288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EĞİTİM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881" w:type="dxa"/>
          </w:tcPr>
          <w:p>
            <w:pPr>
              <w:pStyle w:val="TableParagraph"/>
              <w:spacing w:line="257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HAZIRLAYICI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EĞİTİM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273" w:after="0"/>
        <w:ind w:left="381" w:right="0" w:hanging="241"/>
        <w:jc w:val="left"/>
        <w:rPr>
          <w:b/>
          <w:sz w:val="24"/>
        </w:rPr>
      </w:pPr>
      <w:r>
        <w:rPr>
          <w:b/>
          <w:sz w:val="24"/>
        </w:rPr>
        <w:t>MERKEZİ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SINAVDA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ALDIĞI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PUAN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237"/>
      </w:tblGrid>
      <w:tr>
        <w:trPr>
          <w:trHeight w:val="357" w:hRule="atLeast"/>
        </w:trPr>
        <w:tc>
          <w:tcPr>
            <w:tcW w:w="2835" w:type="dxa"/>
          </w:tcPr>
          <w:p>
            <w:pPr>
              <w:pStyle w:val="TableParagraph"/>
              <w:spacing w:line="272" w:lineRule="exact"/>
              <w:ind w:left="135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YAZIYLA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2835" w:type="dxa"/>
          </w:tcPr>
          <w:p>
            <w:pPr>
              <w:pStyle w:val="TableParagraph"/>
              <w:spacing w:line="270" w:lineRule="exact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RAKAMLA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08" w:after="0"/>
        <w:ind w:left="501" w:right="0" w:hanging="241"/>
        <w:jc w:val="left"/>
        <w:rPr>
          <w:b/>
          <w:sz w:val="24"/>
        </w:rPr>
      </w:pPr>
      <w:r>
        <w:rPr>
          <w:b/>
          <w:sz w:val="24"/>
        </w:rPr>
        <w:t>DOLDURMA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TALİMATI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240" w:lineRule="auto" w:before="270" w:after="0"/>
        <w:ind w:left="1057" w:right="0" w:hanging="317"/>
        <w:jc w:val="both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> </w:t>
      </w:r>
      <w:r>
        <w:rPr>
          <w:sz w:val="24"/>
        </w:rPr>
        <w:t>belge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nüsha</w:t>
      </w:r>
      <w:r>
        <w:rPr>
          <w:spacing w:val="-2"/>
          <w:sz w:val="24"/>
        </w:rPr>
        <w:t> </w:t>
      </w:r>
      <w:r>
        <w:rPr>
          <w:sz w:val="24"/>
        </w:rPr>
        <w:t>tanzim</w:t>
      </w:r>
      <w:r>
        <w:rPr>
          <w:spacing w:val="-2"/>
          <w:sz w:val="24"/>
        </w:rPr>
        <w:t> </w:t>
      </w:r>
      <w:r>
        <w:rPr>
          <w:sz w:val="24"/>
        </w:rPr>
        <w:t>edilir.</w:t>
      </w:r>
      <w:r>
        <w:rPr>
          <w:spacing w:val="-2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z w:val="24"/>
        </w:rPr>
        <w:t>nüsha</w:t>
      </w:r>
      <w:r>
        <w:rPr>
          <w:spacing w:val="-2"/>
          <w:sz w:val="24"/>
        </w:rPr>
        <w:t> </w:t>
      </w:r>
      <w:r>
        <w:rPr>
          <w:sz w:val="24"/>
        </w:rPr>
        <w:t>memurun</w:t>
      </w:r>
      <w:r>
        <w:rPr>
          <w:spacing w:val="-2"/>
          <w:sz w:val="24"/>
        </w:rPr>
        <w:t> </w:t>
      </w:r>
      <w:r>
        <w:rPr>
          <w:sz w:val="24"/>
        </w:rPr>
        <w:t>özlük dosyasına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konur.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100" w:val="left" w:leader="none"/>
        </w:tabs>
        <w:spacing w:line="240" w:lineRule="auto" w:before="0" w:after="0"/>
        <w:ind w:left="1100" w:right="420" w:hanging="360"/>
        <w:jc w:val="both"/>
        <w:rPr>
          <w:sz w:val="24"/>
        </w:rPr>
      </w:pPr>
      <w:r>
        <w:rPr>
          <w:sz w:val="24"/>
        </w:rPr>
        <w:t>Nitelikler kısmı, adayın staj yaptığı birimdeki ilk amiri ve ikinci amiri tarafından doldurulur. Eğer aday memur başka bir kurumda staj yapıyorsa bu takdirde </w:t>
      </w:r>
      <w:r>
        <w:rPr>
          <w:sz w:val="24"/>
        </w:rPr>
        <w:t>staj belgesinin doldurulmasına esas olarak bilgiler aday memurun görevli olduğu kurum ve kuruluşa gönderilecek bölge bu bilgilere dayanılarak aday memurun I ve II’nci amiri tarafından tanzim edilecektir.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  <w:tab w:pos="1100" w:val="left" w:leader="none"/>
        </w:tabs>
        <w:spacing w:line="240" w:lineRule="auto" w:before="1" w:after="0"/>
        <w:ind w:left="1100" w:right="422" w:hanging="360"/>
        <w:jc w:val="both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niteliğin</w:t>
      </w:r>
      <w:r>
        <w:rPr>
          <w:spacing w:val="-1"/>
          <w:sz w:val="24"/>
        </w:rPr>
        <w:t> </w:t>
      </w:r>
      <w:r>
        <w:rPr>
          <w:sz w:val="24"/>
        </w:rPr>
        <w:t>toplam</w:t>
      </w:r>
      <w:r>
        <w:rPr>
          <w:spacing w:val="-1"/>
          <w:sz w:val="24"/>
        </w:rPr>
        <w:t> </w:t>
      </w:r>
      <w:r>
        <w:rPr>
          <w:sz w:val="24"/>
        </w:rPr>
        <w:t>puanı</w:t>
      </w:r>
      <w:r>
        <w:rPr>
          <w:spacing w:val="-1"/>
          <w:sz w:val="24"/>
        </w:rPr>
        <w:t> </w:t>
      </w:r>
      <w:r>
        <w:rPr>
          <w:sz w:val="24"/>
        </w:rPr>
        <w:t>karşısında</w:t>
      </w:r>
      <w:r>
        <w:rPr>
          <w:spacing w:val="-1"/>
          <w:sz w:val="24"/>
        </w:rPr>
        <w:t> </w:t>
      </w:r>
      <w:r>
        <w:rPr>
          <w:sz w:val="24"/>
        </w:rPr>
        <w:t>yazılmıştır.</w:t>
      </w:r>
      <w:r>
        <w:rPr>
          <w:spacing w:val="-1"/>
          <w:sz w:val="24"/>
        </w:rPr>
        <w:t> </w:t>
      </w:r>
      <w:r>
        <w:rPr>
          <w:sz w:val="24"/>
        </w:rPr>
        <w:t>Niteliği</w:t>
      </w:r>
      <w:r>
        <w:rPr>
          <w:spacing w:val="-1"/>
          <w:sz w:val="24"/>
        </w:rPr>
        <w:t> </w:t>
      </w:r>
      <w:r>
        <w:rPr>
          <w:sz w:val="24"/>
        </w:rPr>
        <w:t>verilecek</w:t>
      </w:r>
      <w:r>
        <w:rPr>
          <w:spacing w:val="-1"/>
          <w:sz w:val="24"/>
        </w:rPr>
        <w:t> </w:t>
      </w:r>
      <w:r>
        <w:rPr>
          <w:sz w:val="24"/>
        </w:rPr>
        <w:t>puan</w:t>
      </w:r>
      <w:r>
        <w:rPr>
          <w:spacing w:val="-1"/>
          <w:sz w:val="24"/>
        </w:rPr>
        <w:t> </w:t>
      </w:r>
      <w:r>
        <w:rPr>
          <w:sz w:val="24"/>
        </w:rPr>
        <w:t>amirlerce</w:t>
      </w:r>
      <w:r>
        <w:rPr>
          <w:spacing w:val="-1"/>
          <w:sz w:val="24"/>
        </w:rPr>
        <w:t> </w:t>
      </w:r>
      <w:r>
        <w:rPr>
          <w:sz w:val="24"/>
        </w:rPr>
        <w:t>o niteliğin kriterlerine göre takdir edilerek kendilerine ait sütuna yazılmak suretiyle nitelik puanı bulunacaktır.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240" w:lineRule="auto" w:before="0" w:after="0"/>
        <w:ind w:left="1057" w:right="0" w:hanging="317"/>
        <w:jc w:val="both"/>
        <w:rPr>
          <w:sz w:val="24"/>
        </w:rPr>
      </w:pPr>
      <w:r>
        <w:rPr>
          <w:sz w:val="24"/>
        </w:rPr>
        <w:t>Mesleki</w:t>
      </w:r>
      <w:r>
        <w:rPr>
          <w:spacing w:val="55"/>
          <w:w w:val="150"/>
          <w:sz w:val="24"/>
        </w:rPr>
        <w:t> </w:t>
      </w:r>
      <w:r>
        <w:rPr>
          <w:sz w:val="24"/>
        </w:rPr>
        <w:t>bilgiye</w:t>
      </w:r>
      <w:r>
        <w:rPr>
          <w:spacing w:val="58"/>
          <w:w w:val="150"/>
          <w:sz w:val="24"/>
        </w:rPr>
        <w:t> </w:t>
      </w:r>
      <w:r>
        <w:rPr>
          <w:sz w:val="24"/>
        </w:rPr>
        <w:t>ait</w:t>
      </w:r>
      <w:r>
        <w:rPr>
          <w:spacing w:val="57"/>
          <w:w w:val="150"/>
          <w:sz w:val="24"/>
        </w:rPr>
        <w:t> </w:t>
      </w:r>
      <w:r>
        <w:rPr>
          <w:sz w:val="24"/>
        </w:rPr>
        <w:t>niteliklerin</w:t>
      </w:r>
      <w:r>
        <w:rPr>
          <w:spacing w:val="58"/>
          <w:w w:val="150"/>
          <w:sz w:val="24"/>
        </w:rPr>
        <w:t> </w:t>
      </w:r>
      <w:r>
        <w:rPr>
          <w:sz w:val="24"/>
        </w:rPr>
        <w:t>hangi</w:t>
      </w:r>
      <w:r>
        <w:rPr>
          <w:spacing w:val="57"/>
          <w:w w:val="150"/>
          <w:sz w:val="24"/>
        </w:rPr>
        <w:t> </w:t>
      </w:r>
      <w:r>
        <w:rPr>
          <w:sz w:val="24"/>
        </w:rPr>
        <w:t>kriterlerden</w:t>
      </w:r>
      <w:r>
        <w:rPr>
          <w:spacing w:val="58"/>
          <w:w w:val="150"/>
          <w:sz w:val="24"/>
        </w:rPr>
        <w:t> </w:t>
      </w:r>
      <w:r>
        <w:rPr>
          <w:sz w:val="24"/>
        </w:rPr>
        <w:t>oluşacağı</w:t>
      </w:r>
      <w:r>
        <w:rPr>
          <w:spacing w:val="57"/>
          <w:w w:val="150"/>
          <w:sz w:val="24"/>
        </w:rPr>
        <w:t> </w:t>
      </w:r>
      <w:r>
        <w:rPr>
          <w:sz w:val="24"/>
        </w:rPr>
        <w:t>ilgili</w:t>
      </w:r>
      <w:r>
        <w:rPr>
          <w:spacing w:val="58"/>
          <w:w w:val="150"/>
          <w:sz w:val="24"/>
        </w:rPr>
        <w:t> </w:t>
      </w:r>
      <w:r>
        <w:rPr>
          <w:sz w:val="24"/>
        </w:rPr>
        <w:t>kurum</w:t>
      </w:r>
      <w:r>
        <w:rPr>
          <w:spacing w:val="58"/>
          <w:w w:val="150"/>
          <w:sz w:val="24"/>
        </w:rPr>
        <w:t> </w:t>
      </w:r>
      <w:r>
        <w:rPr>
          <w:spacing w:val="-4"/>
          <w:sz w:val="24"/>
        </w:rPr>
        <w:t>veya</w:t>
      </w:r>
    </w:p>
    <w:p>
      <w:pPr>
        <w:pStyle w:val="BodyText"/>
        <w:ind w:left="1100"/>
        <w:jc w:val="both"/>
      </w:pPr>
      <w:r>
        <w:rPr/>
        <w:t>kuruluşça</w:t>
      </w:r>
      <w:r>
        <w:rPr>
          <w:spacing w:val="-3"/>
        </w:rPr>
        <w:t> </w:t>
      </w:r>
      <w:r>
        <w:rPr>
          <w:spacing w:val="-2"/>
        </w:rPr>
        <w:t>belirlenecektir.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440" w:bottom="280" w:left="1275" w:right="992"/>
        </w:sectPr>
      </w:pPr>
    </w:p>
    <w:p>
      <w:pPr>
        <w:pStyle w:val="ListParagraph"/>
        <w:numPr>
          <w:ilvl w:val="2"/>
          <w:numId w:val="1"/>
        </w:numPr>
        <w:tabs>
          <w:tab w:pos="4270" w:val="left" w:leader="none"/>
        </w:tabs>
        <w:spacing w:line="240" w:lineRule="auto" w:before="61" w:after="0"/>
        <w:ind w:left="4270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BÖLÜM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800"/>
        <w:gridCol w:w="1261"/>
        <w:gridCol w:w="1260"/>
      </w:tblGrid>
      <w:tr>
        <w:trPr>
          <w:trHeight w:val="826" w:hRule="atLeast"/>
        </w:trPr>
        <w:tc>
          <w:tcPr>
            <w:tcW w:w="4969" w:type="dxa"/>
          </w:tcPr>
          <w:p>
            <w:pPr>
              <w:pStyle w:val="TableParagraph"/>
              <w:spacing w:before="272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NİTELİKLERİ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70" w:lineRule="exact"/>
              <w:ind w:left="76" w:right="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PUAN</w:t>
            </w:r>
          </w:p>
          <w:p>
            <w:pPr>
              <w:pStyle w:val="TableParagraph"/>
              <w:spacing w:before="2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ARALIĞI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VE</w:t>
            </w:r>
          </w:p>
          <w:p>
            <w:pPr>
              <w:pStyle w:val="TableParagraph"/>
              <w:spacing w:line="258" w:lineRule="exact"/>
              <w:ind w:left="76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DAĞILIMI</w:t>
            </w:r>
          </w:p>
        </w:tc>
        <w:tc>
          <w:tcPr>
            <w:tcW w:w="1261" w:type="dxa"/>
          </w:tcPr>
          <w:p>
            <w:pPr>
              <w:pStyle w:val="TableParagraph"/>
              <w:spacing w:before="272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1.AMİR</w:t>
            </w:r>
          </w:p>
        </w:tc>
        <w:tc>
          <w:tcPr>
            <w:tcW w:w="1260" w:type="dxa"/>
          </w:tcPr>
          <w:p>
            <w:pPr>
              <w:pStyle w:val="TableParagraph"/>
              <w:spacing w:before="272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2.AMİR</w:t>
            </w:r>
          </w:p>
        </w:tc>
      </w:tr>
      <w:tr>
        <w:trPr>
          <w:trHeight w:val="323" w:hRule="atLeast"/>
        </w:trPr>
        <w:tc>
          <w:tcPr>
            <w:tcW w:w="4969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NİTELİKLERİ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3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Kılık-Kıyafetine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Özeni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Terbiyesi,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Nezaketi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Tevazu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Sahibi</w:t>
            </w:r>
            <w:r>
              <w:rPr>
                <w:spacing w:val="-2"/>
                <w:sz w:val="24"/>
              </w:rPr>
              <w:t> Olması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Ağırbaşlılığı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Vakarı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Ciddiyeti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69" w:type="dxa"/>
          </w:tcPr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Çıkarlarına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Düşkünlüğü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7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Uygulamadaki Tarafsızlığı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Hakkaniyeti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Malzeme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Zamanı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yerinde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Kullanımı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DİSİPLİN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KURALLARINA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UYARLIĞI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1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4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Kanun,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Yönetmelik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Emirlere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Uyması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3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Görevlerini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Yapması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Üstlerine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Karşı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Tavır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Hareketi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Mesai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Arkadaşlarına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Tavır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Hareketi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İtaati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ÇALIŞKANLIĞI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3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Görev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Yapma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Gayreti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Araştırma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İnceleme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Kabiliyeti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Fiziki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Yorgunluğa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Dayanıklılığı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Fikri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Yorgunluğa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Dayanıklılığı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4969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İŞ BİRLİĞİNE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UYUMU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3" w:lineRule="exact"/>
              <w:ind w:left="76" w:right="5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Çalışmasına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Yatkınlığı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6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Geçimliliği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GÜVENİRLİĞİ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SADAKATİ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1" w:lineRule="exact"/>
              <w:ind w:left="76" w:right="5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4969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Dürüstlüğü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8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Dedikodu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Yapma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Alışkanlığı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Gizliliğe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Riayeti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Sır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Saklama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Güveni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Kötüye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Kullanma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800"/>
        <w:gridCol w:w="1261"/>
        <w:gridCol w:w="1260"/>
      </w:tblGrid>
      <w:tr>
        <w:trPr>
          <w:trHeight w:val="322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PUANI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3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780" w:bottom="280" w:left="1275" w:right="992"/>
        </w:sectPr>
      </w:pPr>
    </w:p>
    <w:p>
      <w:pPr>
        <w:pStyle w:val="ListParagraph"/>
        <w:numPr>
          <w:ilvl w:val="2"/>
          <w:numId w:val="1"/>
        </w:numPr>
        <w:tabs>
          <w:tab w:pos="4327" w:val="left" w:leader="none"/>
        </w:tabs>
        <w:spacing w:line="240" w:lineRule="auto" w:before="75" w:after="0"/>
        <w:ind w:left="4327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BÖLÜM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800"/>
        <w:gridCol w:w="1261"/>
        <w:gridCol w:w="1436"/>
      </w:tblGrid>
      <w:tr>
        <w:trPr>
          <w:trHeight w:val="826" w:hRule="atLeast"/>
        </w:trPr>
        <w:tc>
          <w:tcPr>
            <w:tcW w:w="4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70" w:lineRule="exact"/>
              <w:ind w:left="76" w:right="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PUAN</w:t>
            </w:r>
          </w:p>
          <w:p>
            <w:pPr>
              <w:pStyle w:val="TableParagraph"/>
              <w:spacing w:before="2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ARALIĞI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VE</w:t>
            </w:r>
          </w:p>
          <w:p>
            <w:pPr>
              <w:pStyle w:val="TableParagraph"/>
              <w:spacing w:line="258" w:lineRule="exact"/>
              <w:ind w:left="76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DAĞILIMI</w:t>
            </w:r>
          </w:p>
        </w:tc>
        <w:tc>
          <w:tcPr>
            <w:tcW w:w="1261" w:type="dxa"/>
          </w:tcPr>
          <w:p>
            <w:pPr>
              <w:pStyle w:val="TableParagraph"/>
              <w:spacing w:before="272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1.AMİR</w:t>
            </w:r>
          </w:p>
        </w:tc>
        <w:tc>
          <w:tcPr>
            <w:tcW w:w="1436" w:type="dxa"/>
          </w:tcPr>
          <w:p>
            <w:pPr>
              <w:pStyle w:val="TableParagraph"/>
              <w:spacing w:before="272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2.AMİR</w:t>
            </w:r>
          </w:p>
        </w:tc>
      </w:tr>
      <w:tr>
        <w:trPr>
          <w:trHeight w:val="323" w:hRule="atLeast"/>
        </w:trPr>
        <w:tc>
          <w:tcPr>
            <w:tcW w:w="4969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BİLGİSİ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3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36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A-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Temsil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> Bilgisi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Müzakere</w:t>
            </w:r>
            <w:r>
              <w:rPr>
                <w:spacing w:val="-2"/>
                <w:sz w:val="24"/>
              </w:rPr>
              <w:t> 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Mesleki</w:t>
            </w:r>
            <w:r>
              <w:rPr>
                <w:spacing w:val="-2"/>
                <w:sz w:val="24"/>
              </w:rPr>
              <w:t> Bilgisi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969" w:type="dxa"/>
          </w:tcPr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Çözme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7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F-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Kavrama</w:t>
            </w:r>
            <w:r>
              <w:rPr>
                <w:spacing w:val="-2"/>
                <w:sz w:val="24"/>
              </w:rPr>
              <w:t> 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G-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İletişim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Kurma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H-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Yeteneği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9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Araç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Gereci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Kullanma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Becerisi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255" w:lineRule="exact"/>
              <w:ind w:left="76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800"/>
        <w:gridCol w:w="1261"/>
        <w:gridCol w:w="1436"/>
      </w:tblGrid>
      <w:tr>
        <w:trPr>
          <w:trHeight w:val="324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PUANI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4" w:lineRule="exact"/>
              <w:ind w:left="76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6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800"/>
        <w:gridCol w:w="1261"/>
        <w:gridCol w:w="1436"/>
      </w:tblGrid>
      <w:tr>
        <w:trPr>
          <w:trHeight w:val="320" w:hRule="atLeast"/>
        </w:trPr>
        <w:tc>
          <w:tcPr>
            <w:tcW w:w="4969" w:type="dxa"/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PUANI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line="301" w:lineRule="exact"/>
              <w:ind w:left="76" w:right="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81"/>
        <w:rPr>
          <w:b/>
          <w:sz w:val="28"/>
        </w:rPr>
      </w:pPr>
    </w:p>
    <w:p>
      <w:pPr>
        <w:spacing w:before="0"/>
        <w:ind w:left="0" w:right="285" w:firstLine="0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BELGESİNİ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DOLDURAN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AMİRLERİN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KİMLİĞİ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404"/>
        <w:gridCol w:w="3402"/>
      </w:tblGrid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55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> AMİR</w:t>
            </w:r>
          </w:p>
        </w:tc>
        <w:tc>
          <w:tcPr>
            <w:tcW w:w="3402" w:type="dxa"/>
          </w:tcPr>
          <w:p>
            <w:pPr>
              <w:pStyle w:val="TableParagraph"/>
              <w:spacing w:line="255" w:lineRule="exact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II.AMİR</w:t>
            </w:r>
          </w:p>
        </w:tc>
      </w:tr>
      <w:tr>
        <w:trPr>
          <w:trHeight w:val="277" w:hRule="atLeast"/>
        </w:trPr>
        <w:tc>
          <w:tcPr>
            <w:tcW w:w="2660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KURUMU</w:t>
            </w:r>
          </w:p>
        </w:tc>
        <w:tc>
          <w:tcPr>
            <w:tcW w:w="3404" w:type="dxa"/>
          </w:tcPr>
          <w:p>
            <w:pPr>
              <w:pStyle w:val="TableParagraph"/>
              <w:spacing w:line="255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Ağrı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İbrahim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Çeçen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Üniversitesi</w:t>
            </w:r>
          </w:p>
        </w:tc>
        <w:tc>
          <w:tcPr>
            <w:tcW w:w="3402" w:type="dxa"/>
          </w:tcPr>
          <w:p>
            <w:pPr>
              <w:pStyle w:val="TableParagraph"/>
              <w:spacing w:line="255" w:lineRule="exact"/>
              <w:ind w:left="20" w:right="1"/>
              <w:jc w:val="center"/>
              <w:rPr>
                <w:sz w:val="24"/>
              </w:rPr>
            </w:pPr>
            <w:r>
              <w:rPr>
                <w:sz w:val="24"/>
              </w:rPr>
              <w:t>Ağrı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İbrahim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Çeçen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Üniversitesi</w:t>
            </w:r>
          </w:p>
        </w:tc>
      </w:tr>
      <w:tr>
        <w:trPr>
          <w:trHeight w:val="550" w:hRule="atLeast"/>
        </w:trPr>
        <w:tc>
          <w:tcPr>
            <w:tcW w:w="2660" w:type="dxa"/>
          </w:tcPr>
          <w:p>
            <w:pPr>
              <w:pStyle w:val="TableParagraph"/>
              <w:spacing w:line="228" w:lineRule="auto" w:before="5"/>
              <w:ind w:left="111" w:righ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DOLDURULUŞ TARİHİ</w:t>
            </w:r>
          </w:p>
        </w:tc>
        <w:tc>
          <w:tcPr>
            <w:tcW w:w="3404" w:type="dxa"/>
          </w:tcPr>
          <w:p>
            <w:pPr>
              <w:pStyle w:val="TableParagraph"/>
              <w:spacing w:line="275" w:lineRule="exact" w:before="25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…/…/2024</w:t>
            </w:r>
          </w:p>
        </w:tc>
        <w:tc>
          <w:tcPr>
            <w:tcW w:w="3402" w:type="dxa"/>
          </w:tcPr>
          <w:p>
            <w:pPr>
              <w:pStyle w:val="TableParagraph"/>
              <w:spacing w:line="275" w:lineRule="exact" w:before="25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…/…/2024</w:t>
            </w:r>
          </w:p>
        </w:tc>
      </w:tr>
      <w:tr>
        <w:trPr>
          <w:trHeight w:val="1655" w:hRule="atLeast"/>
        </w:trPr>
        <w:tc>
          <w:tcPr>
            <w:tcW w:w="2660" w:type="dxa"/>
          </w:tcPr>
          <w:p>
            <w:pPr>
              <w:pStyle w:val="TableParagraph"/>
              <w:spacing w:before="272"/>
              <w:rPr>
                <w:b/>
                <w:sz w:val="24"/>
              </w:rPr>
            </w:pPr>
          </w:p>
          <w:p>
            <w:pPr>
              <w:pStyle w:val="TableParagraph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MÜHÜR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322"/>
      </w:tblGrid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Rakamla</w:t>
            </w:r>
          </w:p>
        </w:tc>
        <w:tc>
          <w:tcPr>
            <w:tcW w:w="3322" w:type="dxa"/>
          </w:tcPr>
          <w:p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Yazıyla</w:t>
            </w:r>
          </w:p>
        </w:tc>
      </w:tr>
      <w:tr>
        <w:trPr>
          <w:trHeight w:val="277" w:hRule="atLeast"/>
        </w:trPr>
        <w:tc>
          <w:tcPr>
            <w:tcW w:w="3070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Amirin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Notu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spacing w:line="25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Amirin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Notu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Ortalama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69"/>
        <w:rPr>
          <w:b/>
        </w:rPr>
      </w:pPr>
    </w:p>
    <w:p>
      <w:pPr>
        <w:pStyle w:val="BodyText"/>
        <w:ind w:left="5" w:right="285"/>
        <w:jc w:val="center"/>
      </w:pPr>
      <w:r>
        <w:rPr/>
        <w:t>TASDİK</w:t>
      </w:r>
      <w:r>
        <w:rPr>
          <w:spacing w:val="-10"/>
        </w:rPr>
        <w:t> </w:t>
      </w:r>
      <w:r>
        <w:rPr>
          <w:spacing w:val="-2"/>
        </w:rPr>
        <w:t>OLUNUR</w:t>
      </w:r>
    </w:p>
    <w:p>
      <w:pPr>
        <w:pStyle w:val="BodyText"/>
      </w:pPr>
    </w:p>
    <w:p>
      <w:pPr>
        <w:pStyle w:val="BodyText"/>
        <w:ind w:right="279"/>
        <w:jc w:val="center"/>
      </w:pPr>
      <w:r>
        <w:rPr>
          <w:spacing w:val="-2"/>
        </w:rPr>
        <w:t>…/…/2024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35" w:right="2918"/>
        <w:jc w:val="center"/>
      </w:pPr>
      <w:r>
        <w:rPr/>
        <w:t>Prof.</w:t>
      </w:r>
      <w:r>
        <w:rPr>
          <w:spacing w:val="-13"/>
        </w:rPr>
        <w:t> </w:t>
      </w:r>
      <w:r>
        <w:rPr/>
        <w:t>Dr.</w:t>
      </w:r>
      <w:r>
        <w:rPr>
          <w:spacing w:val="-13"/>
        </w:rPr>
        <w:t> </w:t>
      </w:r>
      <w:r>
        <w:rPr/>
        <w:t>Abdulhalik</w:t>
      </w:r>
      <w:r>
        <w:rPr>
          <w:spacing w:val="-13"/>
        </w:rPr>
        <w:t> </w:t>
      </w:r>
      <w:r>
        <w:rPr/>
        <w:t>KARABULUT </w:t>
      </w:r>
      <w:r>
        <w:rPr>
          <w:spacing w:val="-2"/>
        </w:rPr>
        <w:t>Rektör</w:t>
      </w:r>
    </w:p>
    <w:sectPr>
      <w:pgSz w:w="11910" w:h="16840"/>
      <w:pgMar w:top="7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1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1058" w:hanging="3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upperRoman"/>
      <w:lvlText w:val="%3."/>
      <w:lvlJc w:val="left"/>
      <w:pPr>
        <w:ind w:left="4271" w:hanging="2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950" w:hanging="25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20" w:hanging="25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91" w:hanging="25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61" w:hanging="25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31" w:hanging="25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02" w:hanging="2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24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hcelik</dc:creator>
  <dc:title>ADAY  MEMURLAR</dc:title>
  <dcterms:created xsi:type="dcterms:W3CDTF">2025-03-24T12:10:38Z</dcterms:created>
  <dcterms:modified xsi:type="dcterms:W3CDTF">2025-03-24T12:10:38Z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Aspose.Words for .NET 21.9.0</vt:lpwstr>
  </property>
</Properties>
</file>